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A92" w:rsidRDefault="00302A92" w:rsidP="00302A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Р</w:t>
      </w:r>
      <w:r w:rsidRPr="00D92AF3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еализаци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я</w:t>
      </w:r>
      <w:r w:rsidRPr="00D92AF3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приоритетных направлений развития </w:t>
      </w:r>
    </w:p>
    <w:p w:rsidR="00302A92" w:rsidRPr="00D92AF3" w:rsidRDefault="00302A92" w:rsidP="00302A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D92AF3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муниципальной системы дошкольного образования г. Красноярска </w:t>
      </w:r>
      <w:r w:rsidRPr="00D92AF3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br/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943"/>
        <w:gridCol w:w="4253"/>
        <w:gridCol w:w="8363"/>
      </w:tblGrid>
      <w:tr w:rsidR="00302A92" w:rsidRPr="00BB41E6" w:rsidTr="007E08D3">
        <w:tc>
          <w:tcPr>
            <w:tcW w:w="15559" w:type="dxa"/>
            <w:gridSpan w:val="3"/>
            <w:vAlign w:val="center"/>
          </w:tcPr>
          <w:p w:rsidR="00302A92" w:rsidRPr="00D92AF3" w:rsidRDefault="00302A92" w:rsidP="003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D92AF3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«</w:t>
            </w:r>
            <w:r w:rsidRPr="00D92A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Индивидуализация образовательного процесса в дошкольной образовательной организации»</w:t>
            </w:r>
          </w:p>
        </w:tc>
      </w:tr>
      <w:tr w:rsidR="00302A92" w:rsidRPr="00BB41E6" w:rsidTr="007E08D3">
        <w:tc>
          <w:tcPr>
            <w:tcW w:w="2943" w:type="dxa"/>
            <w:vAlign w:val="center"/>
          </w:tcPr>
          <w:p w:rsidR="00302A92" w:rsidRDefault="00302A92" w:rsidP="003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92A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Задачи </w:t>
            </w:r>
          </w:p>
          <w:p w:rsidR="00302A92" w:rsidRPr="00D92AF3" w:rsidRDefault="00302A92" w:rsidP="003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92A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2024-2025 уч. года</w:t>
            </w:r>
          </w:p>
        </w:tc>
        <w:tc>
          <w:tcPr>
            <w:tcW w:w="4253" w:type="dxa"/>
          </w:tcPr>
          <w:p w:rsidR="00302A92" w:rsidRPr="00D92AF3" w:rsidRDefault="00302A92" w:rsidP="003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92AF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Задачи и действия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ДОО</w:t>
            </w:r>
          </w:p>
        </w:tc>
        <w:tc>
          <w:tcPr>
            <w:tcW w:w="8363" w:type="dxa"/>
          </w:tcPr>
          <w:p w:rsidR="00302A92" w:rsidRDefault="00302A92" w:rsidP="003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Анализ исполнения ДОО </w:t>
            </w:r>
          </w:p>
          <w:p w:rsidR="00302A92" w:rsidRPr="00D92AF3" w:rsidRDefault="00302A92" w:rsidP="003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мероприятий по реализации ДК</w:t>
            </w:r>
          </w:p>
        </w:tc>
      </w:tr>
      <w:tr w:rsidR="00302A92" w:rsidRPr="00BB41E6" w:rsidTr="007E08D3">
        <w:tc>
          <w:tcPr>
            <w:tcW w:w="2943" w:type="dxa"/>
            <w:vAlign w:val="center"/>
          </w:tcPr>
          <w:p w:rsidR="00302A92" w:rsidRPr="00B3226C" w:rsidRDefault="00302A92" w:rsidP="00302A92">
            <w:pPr>
              <w:shd w:val="clear" w:color="FFFFFF" w:themeColor="background1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26C">
              <w:rPr>
                <w:rFonts w:ascii="Times New Roman" w:eastAsia="Times New Roman" w:hAnsi="Times New Roman"/>
                <w:sz w:val="28"/>
                <w:szCs w:val="28"/>
              </w:rPr>
              <w:t>2.1. Повышение качества ОП ДО с расширенным спектром возможностей для учета индивидуальных психологических и физиологических особенностей развития детей, их интересов.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02A92" w:rsidRPr="000D61FD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>2.1.1. Проанализировать содержание части, формируемой участниками образовательных отношений ОП ДО ДОО на наличие технологий, обеспечивающих индивидуализацию образовательного процесса.</w:t>
            </w:r>
          </w:p>
          <w:p w:rsidR="00302A92" w:rsidRPr="000D61FD" w:rsidRDefault="00302A92" w:rsidP="00302A92">
            <w:pPr>
              <w:shd w:val="clear" w:color="FFFFFF" w:themeColor="background1" w:fill="FFFFFF" w:themeFill="background1"/>
              <w:spacing w:after="0" w:line="240" w:lineRule="auto"/>
              <w:ind w:left="465" w:hanging="428"/>
              <w:contextualSpacing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(сентябрь 2024 – ноябрь 2024)</w:t>
            </w:r>
          </w:p>
          <w:p w:rsidR="00302A92" w:rsidRPr="000D61FD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1FD">
              <w:rPr>
                <w:rFonts w:ascii="Times New Roman" w:eastAsia="Times New Roman" w:hAnsi="Times New Roman"/>
                <w:sz w:val="28"/>
                <w:szCs w:val="28"/>
              </w:rPr>
              <w:t xml:space="preserve">2.1.2. Включить </w:t>
            </w: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технологии индивидуализации образовательного процесса в </w:t>
            </w:r>
            <w:r w:rsidRPr="000D61FD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ДОО. </w:t>
            </w:r>
          </w:p>
          <w:p w:rsidR="00302A92" w:rsidRPr="000D61FD" w:rsidRDefault="00302A92" w:rsidP="00302A92">
            <w:pPr>
              <w:pStyle w:val="a4"/>
              <w:spacing w:after="0" w:line="240" w:lineRule="auto"/>
              <w:ind w:left="465" w:hanging="428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(ноябрь 2024 – май 2025)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В ОП ДО определены технологии индивидуализации: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1 технологии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3 технологии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5 технологии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Нет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02A92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Укажите реализуемые в ДОО технологии индивидуализации: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В ДОО разработана педагогическая диагностика достижения планируемых результатов, направленная на оценку индивидуального развития воспитанников: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ОП ДО содержит раздел «Педагогическая диагностика достижения планируемых результатов» ссылка на документ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Разработан локальный акт ДОО, регламентирующий проведение диагностики ссылка на документ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Разработаны карты наблюдений ссылка на документ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Разработаны индивидуальные образовательные маршруты для воспитанников ДОО с особыми образовательными потребностями.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4.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Периодичность проведения педагогической диагностики: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1 раза в год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2 раз в год</w:t>
            </w:r>
          </w:p>
          <w:p w:rsidR="00302A92" w:rsidRPr="00D92AF3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3 раз в год</w:t>
            </w:r>
          </w:p>
        </w:tc>
      </w:tr>
      <w:tr w:rsidR="00302A92" w:rsidRPr="00BB41E6" w:rsidTr="007E08D3">
        <w:tc>
          <w:tcPr>
            <w:tcW w:w="2943" w:type="dxa"/>
          </w:tcPr>
          <w:p w:rsidR="00302A92" w:rsidRPr="00B3226C" w:rsidRDefault="00302A92" w:rsidP="00302A9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 Совершенствование профессионально-педагогических компетенций педагогов ДО в области сопровождения индивидуального развития детей дошкольного возраста, в том числе детей с ОВЗ и детей-инвалидов.</w:t>
            </w:r>
          </w:p>
          <w:p w:rsidR="00302A92" w:rsidRPr="00D92AF3" w:rsidRDefault="00302A92" w:rsidP="00302A9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02A92" w:rsidRPr="000D61FD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2.2.1. Организовать деятельность по повышению квалификации педагогов, направленную на освоение технологий индивидуализации образовательного процесса. </w:t>
            </w:r>
          </w:p>
          <w:p w:rsidR="00302A92" w:rsidRPr="000D61FD" w:rsidRDefault="00302A92" w:rsidP="00302A92">
            <w:pPr>
              <w:pStyle w:val="a4"/>
              <w:spacing w:after="0" w:line="240" w:lineRule="auto"/>
              <w:ind w:left="35" w:firstLine="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(сентябрь 2024 – июнь 2025)</w:t>
            </w:r>
          </w:p>
          <w:p w:rsidR="00302A92" w:rsidRPr="000D61FD" w:rsidRDefault="00302A92" w:rsidP="00302A92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>2.2.2. Организовать участие педагогов ДОО в работе РМО по направлению «Индивидуализация образовательного процесса в дошкольной образовательной организации».</w:t>
            </w:r>
          </w:p>
          <w:p w:rsidR="00302A92" w:rsidRPr="000D61FD" w:rsidRDefault="00302A92" w:rsidP="00302A92">
            <w:pPr>
              <w:pStyle w:val="a4"/>
              <w:spacing w:after="0" w:line="240" w:lineRule="auto"/>
              <w:ind w:left="35" w:firstLine="2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(сентябрь 2024 – июнь 2025)</w:t>
            </w:r>
          </w:p>
          <w:p w:rsidR="00302A92" w:rsidRPr="000D61FD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>2.2.3. Представлять опыт работы ДОО по направлению в рамках мероприятий ГМО и РМО.</w:t>
            </w:r>
          </w:p>
          <w:p w:rsidR="00302A92" w:rsidRPr="000D61FD" w:rsidRDefault="00302A92" w:rsidP="00302A92">
            <w:pPr>
              <w:pStyle w:val="a4"/>
              <w:spacing w:after="0" w:line="240" w:lineRule="auto"/>
              <w:ind w:left="35" w:firstLine="2"/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(сентябрь 2024 – июнь 2025)</w:t>
            </w:r>
          </w:p>
          <w:p w:rsidR="00302A92" w:rsidRPr="000D61FD" w:rsidRDefault="00302A92" w:rsidP="00302A92">
            <w:pPr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2.2.4. Организовать участие педагогов в научно-методических, научно-практических конференциях, мероприятиях различного уровня с целью в тиражировании опыта по направлению «Индивидуализация </w:t>
            </w: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образовательного процесса в дошкольной образовательной организации».</w:t>
            </w:r>
          </w:p>
          <w:p w:rsidR="00302A92" w:rsidRPr="000D61FD" w:rsidRDefault="00302A92" w:rsidP="00302A92">
            <w:pPr>
              <w:pStyle w:val="a4"/>
              <w:spacing w:after="0" w:line="240" w:lineRule="auto"/>
              <w:ind w:left="35" w:firstLine="2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(сентябрь 2024 – июнь 2025)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1.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Укажите общее количество педагогов: ________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В плане по повышению квалификации педагогов предусмотрено прохождение курсов ПК по данному направлению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10% педагогов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20% педагогов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30% педагогов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предусмотрено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02A92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В ДОО разработана комплексная программа профессионального развития педагогов ссылка на документ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4.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Укажите количество педагогов, имеющих удостоверения о повышении квалификации по данному направлению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позднее 3-х лет _____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позднее 2-х лет _____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позднее 1 года ______</w:t>
            </w:r>
          </w:p>
          <w:p w:rsidR="00302A92" w:rsidRPr="00B3226C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02A92" w:rsidRPr="00D92AF3" w:rsidRDefault="00302A92" w:rsidP="00302A92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>5.</w:t>
            </w:r>
            <w:r w:rsidRPr="00B3226C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Укажите количество педагогов, посещающих РМО по направлению «Индивидуализация образовательного процесса в дошкольной образовательной организации»:</w:t>
            </w:r>
          </w:p>
        </w:tc>
      </w:tr>
      <w:tr w:rsidR="00302A92" w:rsidRPr="00BB41E6" w:rsidTr="007E08D3">
        <w:tc>
          <w:tcPr>
            <w:tcW w:w="2943" w:type="dxa"/>
            <w:vAlign w:val="center"/>
          </w:tcPr>
          <w:p w:rsidR="00302A92" w:rsidRPr="00812848" w:rsidRDefault="00302A92" w:rsidP="00302A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 Совершенствование и амплификация образовательной среды ДОО, включающей широкий выбор возможностей (социальных и материальных) для построения индивидуальных образовательных маршрутов воспитанников.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02A92" w:rsidRPr="000D61FD" w:rsidRDefault="00302A92" w:rsidP="00302A92">
            <w:pPr>
              <w:pStyle w:val="a4"/>
              <w:numPr>
                <w:ilvl w:val="2"/>
                <w:numId w:val="1"/>
              </w:numPr>
              <w:spacing w:after="0" w:line="240" w:lineRule="auto"/>
              <w:ind w:left="35" w:hanging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 содержание части, формируемой участниками образовательных отношений ОП ДО ДОО на наличие описания микро и макросреды ДОО, обеспечивающих индивидуализацию образовательного процесса.</w:t>
            </w:r>
          </w:p>
          <w:p w:rsidR="00302A92" w:rsidRPr="000D61FD" w:rsidRDefault="00302A92" w:rsidP="00302A92">
            <w:pPr>
              <w:shd w:val="clear" w:color="FFFFFF" w:themeColor="background1" w:fill="FFFFFF" w:themeFill="background1"/>
              <w:spacing w:after="0" w:line="240" w:lineRule="auto"/>
              <w:ind w:left="465" w:hanging="428"/>
              <w:contextualSpacing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D61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(сентябрь 2024 – ноябрь 2024)</w:t>
            </w:r>
          </w:p>
          <w:p w:rsidR="00302A92" w:rsidRPr="000D61FD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D61FD">
              <w:rPr>
                <w:rFonts w:ascii="Times New Roman" w:eastAsia="Times New Roman" w:hAnsi="Times New Roman"/>
                <w:sz w:val="28"/>
                <w:szCs w:val="28"/>
              </w:rPr>
              <w:t xml:space="preserve">2.3.2. Создать условия в </w:t>
            </w: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микро и макросреде ДОО, </w:t>
            </w:r>
            <w:r w:rsidRPr="000D61FD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обеспечивающие </w:t>
            </w:r>
            <w:r w:rsidRPr="000D61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каждого ребёнка</w:t>
            </w: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точки зрения </w:t>
            </w:r>
            <w:r w:rsidRPr="000D61FD">
              <w:rPr>
                <w:rFonts w:ascii="Times New Roman" w:eastAsia="Times New Roman" w:hAnsi="Times New Roman"/>
                <w:sz w:val="28"/>
                <w:szCs w:val="28"/>
              </w:rPr>
              <w:t>учета индивидуальных психологических и физиологических особенностей развития детей.</w:t>
            </w:r>
          </w:p>
          <w:p w:rsidR="00302A92" w:rsidRPr="000D61FD" w:rsidRDefault="00302A92" w:rsidP="00302A92">
            <w:pPr>
              <w:pStyle w:val="a4"/>
              <w:spacing w:after="0" w:line="240" w:lineRule="auto"/>
              <w:ind w:left="465" w:hanging="428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61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(сентябрь 2024 – июнь 2025)</w:t>
            </w:r>
          </w:p>
          <w:p w:rsidR="00302A92" w:rsidRPr="000D61FD" w:rsidRDefault="00302A92" w:rsidP="003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2.3.3. Проводить оценку индивидуального развития </w:t>
            </w:r>
            <w:r w:rsidRPr="000D61FD">
              <w:rPr>
                <w:rFonts w:ascii="Times New Roman" w:eastAsia="Calibri" w:hAnsi="Times New Roman" w:cs="Times New Roman"/>
                <w:sz w:val="28"/>
                <w:szCs w:val="28"/>
              </w:rPr>
              <w:t>детей. Использовать результаты диагностики для построения индивидуальных образовательных маршрутов воспитанников.</w:t>
            </w:r>
          </w:p>
          <w:p w:rsidR="00302A92" w:rsidRPr="000D61FD" w:rsidRDefault="00302A92" w:rsidP="00302A92">
            <w:pPr>
              <w:pStyle w:val="a4"/>
              <w:spacing w:after="0" w:line="240" w:lineRule="auto"/>
              <w:ind w:left="465" w:hanging="428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D61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(сентябрь 2024 – июнь 2025)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>Совершенствование и амплификация образовательной среды ДОО, включающей широкий выбор возможностей (социальных и материальных) для построения индивидуальных образовательных маршрутов воспитанников</w:t>
            </w: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В ОП ДО ДОО:</w:t>
            </w: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 xml:space="preserve">описаны групповые центры </w:t>
            </w: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перечень оборудования и учебно-методических материалов.</w:t>
            </w: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>2. В макросреде ДОО созданы пространства, обеспечивающие индивидуализацию образовательного процесса (ссылка на документы, описывающие пространства)</w:t>
            </w: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1 пространства</w:t>
            </w: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3 пространств</w:t>
            </w: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></w:t>
            </w: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ab/>
              <w:t>Не менее 5 пространств</w:t>
            </w: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02A92" w:rsidRPr="00812848" w:rsidRDefault="00302A92" w:rsidP="003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12848">
              <w:rPr>
                <w:rFonts w:ascii="Times New Roman" w:eastAsia="Calibri" w:hAnsi="Times New Roman" w:cs="Times New Roman"/>
                <w:sz w:val="32"/>
                <w:szCs w:val="32"/>
              </w:rPr>
              <w:t>3. Укажите наименования созданных пространств, обеспечивающих индивидуализацию образовательного процесса ______</w:t>
            </w:r>
          </w:p>
        </w:tc>
      </w:tr>
    </w:tbl>
    <w:p w:rsidR="00302A92" w:rsidRDefault="00302A92" w:rsidP="00302A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02A92" w:rsidRDefault="00302A92" w:rsidP="00302A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bookmarkEnd w:id="0"/>
    <w:p w:rsidR="007B4F2B" w:rsidRDefault="007B4F2B" w:rsidP="00302A92">
      <w:pPr>
        <w:spacing w:after="0" w:line="240" w:lineRule="auto"/>
      </w:pPr>
    </w:p>
    <w:sectPr w:rsidR="007B4F2B" w:rsidSect="00A84D5A">
      <w:footerReference w:type="default" r:id="rId5"/>
      <w:pgSz w:w="16838" w:h="11906" w:orient="landscape"/>
      <w:pgMar w:top="567" w:right="720" w:bottom="426" w:left="720" w:header="709" w:footer="2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1036131"/>
    </w:sdtPr>
    <w:sdtEndPr/>
    <w:sdtContent>
      <w:p w:rsidR="007A4AC3" w:rsidRDefault="00302A92">
        <w:pPr>
          <w:pStyle w:val="1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6</w:t>
        </w:r>
        <w:r>
          <w:rPr>
            <w:sz w:val="16"/>
            <w:szCs w:val="16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3DF"/>
    <w:multiLevelType w:val="multilevel"/>
    <w:tmpl w:val="F7AC43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92"/>
    <w:rsid w:val="00302A92"/>
    <w:rsid w:val="007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C84C-E326-458A-BBCA-4319B03B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A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A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aliases w:val="Второй абзац списка,List Paragraph,Содержание. 2 уровень,ПАРАГРАФ,Абзац списка11,Нумерованый список,СЕМИНАР,Абзац списка для документа,Варианты ответов,Список нумерованный цифры,Абзац списка основной,список мой1,Table-Normal"/>
    <w:basedOn w:val="a"/>
    <w:link w:val="a5"/>
    <w:uiPriority w:val="34"/>
    <w:qFormat/>
    <w:rsid w:val="00302A92"/>
    <w:pPr>
      <w:ind w:left="720"/>
      <w:contextualSpacing/>
    </w:pPr>
  </w:style>
  <w:style w:type="paragraph" w:customStyle="1" w:styleId="1">
    <w:name w:val="Нижний колонтитул1"/>
    <w:basedOn w:val="a"/>
    <w:link w:val="a6"/>
    <w:uiPriority w:val="99"/>
    <w:unhideWhenUsed/>
    <w:rsid w:val="003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"/>
    <w:uiPriority w:val="99"/>
    <w:rsid w:val="00302A92"/>
    <w:rPr>
      <w:rFonts w:eastAsiaTheme="minorEastAsia"/>
      <w:lang w:eastAsia="ru-RU"/>
    </w:rPr>
  </w:style>
  <w:style w:type="character" w:customStyle="1" w:styleId="a5">
    <w:name w:val="Абзац списка Знак"/>
    <w:aliases w:val="Второй абзац списка Знак,List Paragraph Знак,Содержание. 2 уровень Знак,ПАРАГРАФ Знак,Абзац списка11 Знак,Нумерованый список Знак,СЕМИНАР Знак,Абзац списка для документа Знак,Варианты ответов Знак,Список нумерованный цифры Знак"/>
    <w:link w:val="a4"/>
    <w:uiPriority w:val="34"/>
    <w:qFormat/>
    <w:rsid w:val="00302A9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2024-11-01T02:20:00Z</dcterms:created>
  <dcterms:modified xsi:type="dcterms:W3CDTF">2024-11-01T02:21:00Z</dcterms:modified>
</cp:coreProperties>
</file>