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1E44A" w14:textId="5EC02A15" w:rsidR="001B01F6" w:rsidRDefault="00A275B0" w:rsidP="00A275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D3901">
        <w:rPr>
          <w:rFonts w:ascii="Times New Roman" w:hAnsi="Times New Roman" w:cs="Times New Roman"/>
          <w:b/>
          <w:bCs/>
          <w:sz w:val="28"/>
          <w:szCs w:val="28"/>
        </w:rPr>
        <w:t>ПИСАНИ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D3901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ПРАКТИКИ</w:t>
      </w:r>
    </w:p>
    <w:p w14:paraId="4C4940BB" w14:textId="314513A3" w:rsidR="00E45393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Ссылка на материалы практики, размещенные на сайте организации</w:t>
      </w:r>
    </w:p>
    <w:p w14:paraId="57BAAB0C" w14:textId="495A83F5" w:rsidR="00E45393" w:rsidRPr="00E45393" w:rsidRDefault="00E45393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history="1">
        <w:r w:rsidRPr="00E4539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https://dou169krsk.gosuslugi.ru/pedagogam-i-sotrudnikam/regionalnyy-atlas-obrazovatelnyh-praktik/</w:t>
        </w:r>
      </w:hyperlink>
      <w:r w:rsidRPr="00E45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3839F91" w14:textId="77777777" w:rsidR="00E45393" w:rsidRPr="00E45393" w:rsidRDefault="00E45393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0762069" w14:textId="67C3D336" w:rsidR="001B01F6" w:rsidRPr="00E45393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Ф.И.О., должность лиц(-а), курирующих(-его) образовательную практику</w:t>
      </w:r>
      <w:r w:rsidR="00E45393" w:rsidRPr="00E45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088E5515" w14:textId="459D829D" w:rsidR="00E45393" w:rsidRPr="00E45393" w:rsidRDefault="00E45393" w:rsidP="00E4539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Курчанова Наталья Витальевна – заведующий</w:t>
      </w:r>
    </w:p>
    <w:p w14:paraId="31F125CF" w14:textId="4CDA3A17" w:rsidR="00E45393" w:rsidRPr="00E45393" w:rsidRDefault="00E45393" w:rsidP="00E4539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Григуола Елена Станиславасовна – заместитель заведующего</w:t>
      </w:r>
    </w:p>
    <w:p w14:paraId="007F1B83" w14:textId="77777777" w:rsidR="00E45393" w:rsidRDefault="00E45393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346E75C" w14:textId="239C3C2B" w:rsidR="001B01F6" w:rsidRPr="00E45393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Ф.И.О. авторов/реализаторов практики</w:t>
      </w:r>
    </w:p>
    <w:p w14:paraId="71AAFCB8" w14:textId="21E295AF" w:rsidR="00F31B69" w:rsidRPr="00E45393" w:rsidRDefault="00F31B69" w:rsidP="00DF3BC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Вещезерова Анастасия Владимировна</w:t>
      </w:r>
      <w:r w:rsidR="00E45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воспитатель</w:t>
      </w:r>
    </w:p>
    <w:p w14:paraId="799A12C4" w14:textId="35A1229B" w:rsidR="00F31B69" w:rsidRPr="00E45393" w:rsidRDefault="00F31B69" w:rsidP="00DF3BC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Радишкевичите Олеся Мечиславовна</w:t>
      </w:r>
      <w:r w:rsidR="00E45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5393" w:rsidRPr="00E45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воспитатель</w:t>
      </w:r>
    </w:p>
    <w:p w14:paraId="26BBB371" w14:textId="01B9738C" w:rsidR="00F31B69" w:rsidRPr="00E45393" w:rsidRDefault="00F31B69" w:rsidP="00DF3BC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Салато Виктория Николаевна</w:t>
      </w:r>
      <w:r w:rsidR="00E45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5393" w:rsidRPr="00E45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воспитатель</w:t>
      </w:r>
    </w:p>
    <w:p w14:paraId="30B6B5FE" w14:textId="77777777" w:rsidR="00DF3BCD" w:rsidRDefault="00DF3BCD" w:rsidP="00DF3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40659A" w14:textId="7C385B8A" w:rsidR="001B01F6" w:rsidRPr="00E45393" w:rsidRDefault="00E45393" w:rsidP="00E4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</w:t>
      </w:r>
      <w:r w:rsidR="001B01F6" w:rsidRPr="00E45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ип представленной образовательной практики: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B01F6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практика</w:t>
      </w:r>
    </w:p>
    <w:p w14:paraId="3A559E37" w14:textId="77777777" w:rsidR="00DF3BCD" w:rsidRDefault="00DF3BCD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6DA2F45" w14:textId="4AC2C380" w:rsidR="008E250F" w:rsidRPr="00E45393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Название практики</w:t>
      </w:r>
      <w:r w:rsidR="00E45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="00E45393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250F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LEGO-планшет как средство технического образования старших дошкольников</w:t>
      </w:r>
      <w:r w:rsidR="00E45393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8BA9F01" w14:textId="77777777" w:rsidR="00DF3BCD" w:rsidRDefault="00DF3BCD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4DF1E6" w14:textId="21AB85E5" w:rsidR="00DF3BCD" w:rsidRPr="00E45393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Ключевые слова образовательной практики</w:t>
      </w:r>
      <w:r w:rsidR="00E45393" w:rsidRPr="00E45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E45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E250F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образование, </w:t>
      </w:r>
      <w:r w:rsidR="00F12115" w:rsidRPr="00E453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="00F12115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50F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конструирование, </w:t>
      </w:r>
      <w:r w:rsidR="00414E0D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</w:t>
      </w:r>
      <w:r w:rsidR="00F12115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</w:t>
      </w:r>
      <w:r w:rsidR="00414E0D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</w:t>
      </w:r>
      <w:r w:rsidR="00F12115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250F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инженерные умения, схемы и чертежи, плоскостные и объёмные модели</w:t>
      </w:r>
    </w:p>
    <w:p w14:paraId="4D799B24" w14:textId="77777777" w:rsidR="00E45393" w:rsidRDefault="00E45393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D856C5" w14:textId="14B510C7" w:rsidR="001B01F6" w:rsidRPr="008E39E1" w:rsidRDefault="001B01F6" w:rsidP="00E4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каком уровне общего образования, уровне профессионального образования или подвиде дополнительного образования реализуется Ваша практика</w:t>
      </w:r>
      <w:r w:rsidR="00E45393" w:rsidRPr="00E45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45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5393">
        <w:rPr>
          <w:rFonts w:ascii="Times New Roman" w:eastAsia="Times New Roman" w:hAnsi="Times New Roman"/>
          <w:sz w:val="28"/>
          <w:szCs w:val="28"/>
          <w:lang w:eastAsia="ru-RU"/>
        </w:rPr>
        <w:t>дошкольное образование</w:t>
      </w:r>
    </w:p>
    <w:p w14:paraId="640EA786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35CD029B" w14:textId="280BFEB0" w:rsidR="001B01F6" w:rsidRPr="00E45393" w:rsidRDefault="001B01F6" w:rsidP="00E4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какую группу участников образовательной деятельности направлена Ваша практика</w:t>
      </w:r>
      <w:r w:rsidR="00E45393" w:rsidRPr="00E45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E45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5393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45393">
        <w:rPr>
          <w:rFonts w:ascii="Times New Roman" w:eastAsia="Times New Roman" w:hAnsi="Times New Roman"/>
          <w:sz w:val="28"/>
          <w:szCs w:val="28"/>
          <w:lang w:eastAsia="ru-RU"/>
        </w:rPr>
        <w:t>оспитанники</w:t>
      </w:r>
    </w:p>
    <w:p w14:paraId="1C948DE1" w14:textId="77777777" w:rsidR="00DF3BCD" w:rsidRDefault="00DF3BCD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47A7D87" w14:textId="64B0E7EF" w:rsidR="001B01F6" w:rsidRPr="00E45393" w:rsidRDefault="001B01F6" w:rsidP="00E45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Масштаб изменений</w:t>
      </w:r>
      <w:r w:rsidR="00E45393" w:rsidRPr="00E45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E45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5393">
        <w:rPr>
          <w:rFonts w:ascii="Times New Roman" w:eastAsia="Times New Roman" w:hAnsi="Times New Roman"/>
          <w:sz w:val="28"/>
          <w:szCs w:val="28"/>
          <w:lang w:eastAsia="ru-RU"/>
        </w:rPr>
        <w:t>уровень образовательной организации</w:t>
      </w:r>
    </w:p>
    <w:p w14:paraId="2F16BD93" w14:textId="77777777" w:rsidR="00DF3BCD" w:rsidRDefault="00DF3BCD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0DDB18" w14:textId="0911C1F2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Опишите практику в целом, ответив на вопросы относительно различных ее аспектов</w:t>
      </w:r>
      <w:r w:rsidR="00E45393" w:rsidRPr="00E45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3A959D22" w14:textId="77777777" w:rsidR="00E45393" w:rsidRPr="00E45393" w:rsidRDefault="00E45393" w:rsidP="00E453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образование обучающихся является одним из приоритетных направлений современной образовательной политики, о чём свидетельствуют документы разных уровней.</w:t>
      </w:r>
    </w:p>
    <w:p w14:paraId="18B9E936" w14:textId="77777777" w:rsidR="00E45393" w:rsidRPr="00E45393" w:rsidRDefault="00E45393" w:rsidP="00E453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формирования начал технического образования детей дошкольного возраста обозначена в Концепции развития дошкольного образования в Красноярском крае на период 2022-2025 гг. и Дорожной карте реализации приоритетных направлений развития муниципальной системы дошкольного образования г. Красноярска на 2023-2025 учебные годы.</w:t>
      </w:r>
    </w:p>
    <w:p w14:paraId="2F347783" w14:textId="77777777" w:rsidR="00E45393" w:rsidRPr="00E45393" w:rsidRDefault="00E45393" w:rsidP="00E453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Психолого-педагогические исследования (Л.С. Выготский, А.В. Запорожец, Л.А. Венгер, Н.Н. </w:t>
      </w:r>
      <w:proofErr w:type="spellStart"/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Поддъяков</w:t>
      </w:r>
      <w:proofErr w:type="spellEnd"/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Л.А. Парамонова и др.) показывают, что наиболее эффективным способом развития способностей детей к творчеству, зарождения творческой личности в технической сфере является практическое изучение, проектирование и изготовление объектов техники, самостоятельное создание детьми </w:t>
      </w: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технических объектов, обладающих признаками полезности или субъективной новизны, развитие которых происходит в процессе специально организованного обучения.</w:t>
      </w:r>
    </w:p>
    <w:p w14:paraId="0AD9AD97" w14:textId="77777777" w:rsidR="00E45393" w:rsidRDefault="00E45393" w:rsidP="00E453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образование дошкольников имеет свои особенности и осуществляется посредством технического конструирования из различных видов конструкторов, наиболее распространённым из которых можно назвать «LEGO». Наиболее сложными видами технического конструирования являются конструирование по условию и по теме.</w:t>
      </w:r>
      <w:r w:rsidRPr="00E45393">
        <w:t xml:space="preserve"> </w:t>
      </w: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этих видах конструирования дошкольники имеют наибольшие возможности для технического творчества как самостоятельной деятельности по моделированию и созданию объектов. </w:t>
      </w:r>
    </w:p>
    <w:p w14:paraId="34F89774" w14:textId="77777777" w:rsidR="00E45393" w:rsidRDefault="00E45393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9B1BDC" w14:textId="764F6375" w:rsidR="001B01F6" w:rsidRPr="00E45393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Проблемы, цели, ключевые задачи, на решение которых направлена практика</w:t>
      </w:r>
      <w:r w:rsidR="00E45393" w:rsidRPr="00E45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35F36AD4" w14:textId="06E0BDBB" w:rsidR="000C5581" w:rsidRPr="00E45393" w:rsidRDefault="000C5581" w:rsidP="000C5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ходе наблюдения за практической конструктивно-технической деятельностью воспитанников, анализа заполнения ими инженерных журналов и готовых творческих продуктов деятельности, педагоги обратили внимание на тот факт, что большинство детей испытывают трудности при определении замысла конструирования</w:t>
      </w:r>
      <w:r w:rsidR="00F12115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иллюстрации своей творческой идеи чаще рисуют эскиз (условное изображение, набросок), по которому сложно определить размер и форму конструируемого объекта в целом и его частей, а также количество необходимых для конструирования деталей. </w:t>
      </w:r>
      <w:r w:rsidR="00506669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 </w:t>
      </w:r>
      <w:r w:rsidR="0075636A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конструированные </w:t>
      </w:r>
      <w:r w:rsidR="00506669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 </w:t>
      </w: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объекты отличаются некоторой упрощённостью (в них передается только внешнее сходство с реальным объектом), однообразием и отсутствием индивидуальных технических особенностей.</w:t>
      </w:r>
    </w:p>
    <w:p w14:paraId="2459C80B" w14:textId="37DB2395" w:rsidR="000D14D6" w:rsidRPr="00E45393" w:rsidRDefault="00506669" w:rsidP="000D1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проблема, на решение которой направлена практика, заключается </w:t>
      </w:r>
      <w:r w:rsidR="00D30B37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D14D6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</w:t>
      </w:r>
      <w:r w:rsidR="00414E0D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развитии технического </w:t>
      </w:r>
      <w:r w:rsidR="000D14D6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</w:t>
      </w:r>
      <w:r w:rsidR="00414E0D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</w:t>
      </w:r>
      <w:r w:rsidR="000D14D6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старшего дошкольного возраста. </w:t>
      </w:r>
    </w:p>
    <w:p w14:paraId="2283331F" w14:textId="5EA77849" w:rsidR="00DF3BCD" w:rsidRPr="00E45393" w:rsidRDefault="000D14D6" w:rsidP="00E453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педагогической практики является </w:t>
      </w:r>
      <w:r w:rsidR="00414E0D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технического</w:t>
      </w: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</w:t>
      </w:r>
      <w:r w:rsidR="00414E0D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</w:t>
      </w: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36A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старших дошкольников.</w:t>
      </w:r>
    </w:p>
    <w:p w14:paraId="09B6C702" w14:textId="1B8D9B15" w:rsidR="0075636A" w:rsidRPr="00E45393" w:rsidRDefault="0075636A" w:rsidP="000D1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педагогической практики:</w:t>
      </w:r>
    </w:p>
    <w:p w14:paraId="78B6F880" w14:textId="7BC40AA6" w:rsidR="0075636A" w:rsidRPr="00E45393" w:rsidRDefault="0075636A" w:rsidP="00756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формированию у воспитанников индивидуальных конструктивных замыслов и их реализации.</w:t>
      </w:r>
    </w:p>
    <w:p w14:paraId="2AD97279" w14:textId="007B3FB5" w:rsidR="0075636A" w:rsidRPr="00E45393" w:rsidRDefault="0075636A" w:rsidP="00756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5FB7" w:rsidRPr="00E45393">
        <w:rPr>
          <w:rFonts w:ascii="Times New Roman" w:hAnsi="Times New Roman" w:cs="Times New Roman"/>
          <w:sz w:val="28"/>
          <w:szCs w:val="28"/>
        </w:rPr>
        <w:t>Развивать</w:t>
      </w:r>
      <w:r w:rsidR="00115FB7" w:rsidRPr="00E45393">
        <w:t xml:space="preserve"> </w:t>
      </w:r>
      <w:r w:rsidR="00115FB7" w:rsidRPr="00E45393">
        <w:rPr>
          <w:rFonts w:ascii="Times New Roman" w:hAnsi="Times New Roman" w:cs="Times New Roman"/>
          <w:sz w:val="28"/>
          <w:szCs w:val="28"/>
        </w:rPr>
        <w:t>у воспитанников</w:t>
      </w:r>
      <w:r w:rsidR="00115FB7" w:rsidRPr="00E45393">
        <w:t xml:space="preserve"> </w:t>
      </w:r>
      <w:r w:rsidR="00115FB7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инженерные умения (синтезировать/собирать объект из деталей; анализировать объект; трансформировать/изменять объект; работать с чертежами и схемами, в т.ч. самостоятельно изображать простейшие технические рисунки)).</w:t>
      </w:r>
    </w:p>
    <w:p w14:paraId="1347C2D2" w14:textId="1479D0A2" w:rsidR="006E7864" w:rsidRPr="00E45393" w:rsidRDefault="006E7864" w:rsidP="00756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Стимулировать творческую активность воспитанников в области технического творчества через поддержку детской инициативы и самостоятельности.</w:t>
      </w:r>
    </w:p>
    <w:p w14:paraId="1AD39894" w14:textId="1E8C3A10" w:rsidR="00115FB7" w:rsidRPr="00E45393" w:rsidRDefault="00115FB7" w:rsidP="00756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нравственные и морально-волевые качества личности </w:t>
      </w:r>
      <w:r w:rsidR="00BF065A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 </w:t>
      </w: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(инициативность, </w:t>
      </w:r>
      <w:r w:rsidR="00BF065A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самостоятельность, целеустремленность, </w:t>
      </w: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ответственность, стремление к успеху, потребность в самореализации и пр.).</w:t>
      </w:r>
    </w:p>
    <w:p w14:paraId="235C0C6A" w14:textId="77777777" w:rsidR="000D14D6" w:rsidRPr="00E45393" w:rsidRDefault="000D14D6" w:rsidP="000D1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9D29D" w14:textId="4D749BC8" w:rsidR="000D14D6" w:rsidRPr="00E45393" w:rsidRDefault="00BF065A" w:rsidP="005066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практика основывается на следующих принципах:</w:t>
      </w:r>
    </w:p>
    <w:p w14:paraId="0D89391A" w14:textId="272CB4B3" w:rsidR="00BF065A" w:rsidRPr="00E45393" w:rsidRDefault="00BF065A" w:rsidP="00BF0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индивидуализации образовательной деятельности (построение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образования).</w:t>
      </w:r>
    </w:p>
    <w:p w14:paraId="791CEE79" w14:textId="161DAA4F" w:rsidR="003D24F5" w:rsidRPr="00E45393" w:rsidRDefault="003D24F5" w:rsidP="00BF0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Принцип поддержки самостоятельной активности (заключается в обеспечении условий для устойчивого интереса и активного участия воспитанников в конструктивно-технической деятельности).</w:t>
      </w:r>
    </w:p>
    <w:p w14:paraId="00AE36A7" w14:textId="77777777" w:rsidR="00BF065A" w:rsidRPr="00E45393" w:rsidRDefault="00BF065A" w:rsidP="00BF0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научности (в техническом образовании означает связь обучения с основами наук (физики, математики, информатики) и современными достижениями в познании и освоении окружающей действительности).</w:t>
      </w:r>
    </w:p>
    <w:p w14:paraId="2F5AB6FA" w14:textId="26F69C27" w:rsidR="008126B6" w:rsidRPr="008126B6" w:rsidRDefault="008126B6" w:rsidP="00351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2888F61" w14:textId="6B184A16" w:rsidR="001B01F6" w:rsidRPr="00E45393" w:rsidRDefault="00E45393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="001B01F6" w:rsidRPr="00E45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сновная идея/суть/базовый принцип практики</w:t>
      </w:r>
      <w:r w:rsidRPr="00E45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0B7DBF24" w14:textId="5093B26A" w:rsidR="003A3A9B" w:rsidRPr="00E45393" w:rsidRDefault="00AA335A" w:rsidP="00DF3B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практики заключается в развитии технического творчества воспитанников </w:t>
      </w:r>
      <w:r w:rsidR="00D51659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старших и подготовительных </w:t>
      </w:r>
      <w:r w:rsidR="00D30B37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 </w:t>
      </w: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DF3BCD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LEGO-планшет</w:t>
      </w:r>
      <w:r w:rsidR="00835FF5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3BCD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средства технического образования, разработанного, изготовленного и внедрённого в практику работы рабочей группой воспитателей МБДОУ.</w:t>
      </w:r>
    </w:p>
    <w:p w14:paraId="49962A91" w14:textId="6F434FAC" w:rsidR="00CA5190" w:rsidRPr="00E45393" w:rsidRDefault="00D51659" w:rsidP="00DF3B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LEGO-планшет представляет собой лист пластика (можно заменить на твёрдый картон или фанеру), на котором в верхней части размещены два небольших кармана</w:t>
      </w:r>
      <w:r w:rsidR="00CA5190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карманы ребёнок может вставлять свою фотографию; карточку с именем; карточку с обозначением того, что работа не закончена и ребёнок ней вернётся; рисунок конструируемого объекта, название объекта; педагог может записать предложения ребёнка об улучшении объекта и пр.</w:t>
      </w:r>
    </w:p>
    <w:p w14:paraId="31D0D8B2" w14:textId="17833DF3" w:rsidR="00D51659" w:rsidRPr="00E45393" w:rsidRDefault="00CA5190" w:rsidP="00CA51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карманами на лист пластика приклеена квадратная </w:t>
      </w:r>
      <w:r w:rsidR="00D51659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LEGO-пластина</w:t>
      </w: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(базовая плата), </w:t>
      </w:r>
      <w:r w:rsidR="00575095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которой фломастером/маркером нарисована сетка из квадратов</w:t>
      </w: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каждого квадрата </w:t>
      </w:r>
      <w:r w:rsidR="00575095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одной детали LEGO-конструктора («к</w:t>
      </w:r>
      <w:r w:rsidR="004871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75095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бику») размером 2х2</w:t>
      </w: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шипа (пина)</w:t>
      </w:r>
      <w:r w:rsidR="00575095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C9A8413" w14:textId="4861DB9D" w:rsidR="003A466C" w:rsidRPr="00E45393" w:rsidRDefault="00D51659" w:rsidP="00D516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обратной стороне LEGO-планшета зажимом крепится лист</w:t>
      </w:r>
      <w:r w:rsidR="00DF3BCD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формата А4 </w:t>
      </w: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A30D7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нанесённой</w:t>
      </w: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89389559"/>
      <w:r w:rsidR="00D30B37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сеткой из квадратов</w:t>
      </w:r>
      <w:bookmarkEnd w:id="0"/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и на LEGO-пластине. </w:t>
      </w:r>
      <w:r w:rsidR="003C02D9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этот лист используется ребёнком для изображения технического рисунка. В дальнейшем он может быть вклеен в инженерный журнал. </w:t>
      </w:r>
      <w:r w:rsidR="003A466C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многократного использования лист можно </w:t>
      </w:r>
      <w:proofErr w:type="spellStart"/>
      <w:r w:rsidR="003A466C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заламинировать</w:t>
      </w:r>
      <w:proofErr w:type="spellEnd"/>
      <w:r w:rsidR="003A466C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D9C005" w14:textId="6311FFF5" w:rsidR="003A466C" w:rsidRPr="00E45393" w:rsidRDefault="003A466C" w:rsidP="00D516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LEGO-планшетом используется игровой подход. Детям предлагается в группе или в отдельной технической мастерской, куда можно принести LEGO-планшеты, поиграть в «Конструкторское бюро», в котором ребята – «юные конструкторы», а педагог – «руководитель конструкторского бюро», предлагающий для выполнения инженерную задачу (например: «Создать модель башенного подъёмного крана»). Для решения инженерной задачи «юным конструкторам» необходимо выполнить несколько пошаговых действий:</w:t>
      </w:r>
    </w:p>
    <w:p w14:paraId="2E1A2999" w14:textId="577706B9" w:rsidR="00CA30D7" w:rsidRPr="00E45393" w:rsidRDefault="003A466C" w:rsidP="00CA30D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руководством педагога рассмотреть рисунок </w:t>
      </w:r>
      <w:bookmarkStart w:id="1" w:name="_Hlk189214810"/>
      <w:r w:rsidR="0056707B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технического объекта, который необходимо сконструировать</w:t>
      </w:r>
      <w:bookmarkEnd w:id="1"/>
      <w:r w:rsidR="0056707B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определить </w:t>
      </w:r>
      <w:r w:rsidR="009A3254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</w:t>
      </w:r>
      <w:r w:rsidR="0056707B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предназначение данного объекта; назвать его основные части, их форму, размер и пространственное расположение (например: </w:t>
      </w: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башенн</w:t>
      </w:r>
      <w:r w:rsidR="0056707B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подъёмн</w:t>
      </w:r>
      <w:r w:rsidR="0056707B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кран</w:t>
      </w:r>
      <w:r w:rsidR="0056707B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 для подъёма груза на различную высоту; кран высокий; у него есть такие части, как </w:t>
      </w:r>
      <w:bookmarkStart w:id="2" w:name="_Hlk189214378"/>
      <w:r w:rsidR="0056707B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площадка-основание</w:t>
      </w:r>
      <w:bookmarkEnd w:id="2"/>
      <w:r w:rsidR="0056707B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башня, кабина управления, стрела, противовес, грузовой крюк; площадка-основание находится внизу, на ней установлена башня, к башне крепится кабина управления и длинная стрела и т.д.).</w:t>
      </w:r>
    </w:p>
    <w:p w14:paraId="70E70072" w14:textId="73D5162F" w:rsidR="0056707B" w:rsidRPr="00E45393" w:rsidRDefault="0056707B" w:rsidP="00CA30D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</w:t>
      </w:r>
      <w:r w:rsidR="00CA30D7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с нанесённой </w:t>
      </w:r>
      <w:r w:rsidR="00D30B37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сеткой из квадратов </w:t>
      </w:r>
      <w:r w:rsidR="00CA30D7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технике пиксельно</w:t>
      </w:r>
      <w:r w:rsidR="00CA30D7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0D7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рисования </w:t>
      </w:r>
      <w:r w:rsidR="002861EE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(эти картинки напоминают мозаику, собранную из видимых квадратов) </w:t>
      </w: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технический рисунок</w:t>
      </w:r>
      <w:r w:rsidR="00CA30D7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/схему того объекта, который необходимо сконструировать</w:t>
      </w: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соблюдая наличие </w:t>
      </w:r>
      <w:r w:rsidR="00CA30D7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пропорции </w:t>
      </w: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основных частей</w:t>
      </w:r>
      <w:r w:rsidR="00CA30D7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5095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575095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 объясняет/напоминает детям, что один квадрат </w:t>
      </w:r>
      <w:r w:rsidR="0097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75095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листе бумаги соответствует одной детали LEGO-конструктора («к</w:t>
      </w:r>
      <w:r w:rsidR="000200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75095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бику») размером 2х2</w:t>
      </w:r>
      <w:r w:rsidR="00D30B37" w:rsidRPr="00E45393">
        <w:t xml:space="preserve"> </w:t>
      </w:r>
      <w:r w:rsidR="00D30B37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шипа (пина)</w:t>
      </w:r>
      <w:r w:rsidR="009A3254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52A16FC" w14:textId="2C03DA50" w:rsidR="009A3254" w:rsidRPr="00E45393" w:rsidRDefault="009A3254" w:rsidP="00CA30D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сколько деталей и какого размера потребуется, что</w:t>
      </w:r>
      <w:r w:rsidR="00092FB0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сконструировать плоскостную модель изображённого технического объекта (например: для конструирования площадки основания башенного </w:t>
      </w:r>
      <w:r w:rsidR="00092FB0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подъёмного </w:t>
      </w: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крана можно использовать 16 кубиков 2х2 или 8 </w:t>
      </w:r>
      <w:r w:rsidR="00092FB0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кирпичиков</w:t>
      </w: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2х4 или 4 </w:t>
      </w:r>
      <w:r w:rsidR="00092FB0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кирпичика 2х8 или…). Отобрать необходимое количество деталей.</w:t>
      </w:r>
    </w:p>
    <w:p w14:paraId="2ADAFEA3" w14:textId="54BB2DA6" w:rsidR="00092FB0" w:rsidRPr="00E45393" w:rsidRDefault="00092FB0" w:rsidP="00CA30D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89394742"/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сконструировать на LEGO-планшете модель объекта (плоскостную и/или объёмную) в соответствии с техническим рисунком.</w:t>
      </w:r>
    </w:p>
    <w:bookmarkEnd w:id="3"/>
    <w:p w14:paraId="72A76587" w14:textId="5E66B9A8" w:rsidR="00404FF9" w:rsidRPr="00E45393" w:rsidRDefault="00404FF9" w:rsidP="00CA30D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Презентовать сконструированную модель</w:t>
      </w:r>
      <w:r w:rsidR="002861EE"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т.ч. предложив варианты её дальнейшего использования.</w:t>
      </w:r>
    </w:p>
    <w:p w14:paraId="604A656F" w14:textId="1645393C" w:rsidR="00092FB0" w:rsidRPr="00E45393" w:rsidRDefault="00092FB0" w:rsidP="002376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107B6" w14:textId="0E6AC54B" w:rsidR="00237632" w:rsidRPr="00E45393" w:rsidRDefault="00237632" w:rsidP="002376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Через какие средства (технологии, методы, формы, способы и т.д.) реализуется практика</w:t>
      </w:r>
      <w:r w:rsidR="00E45393" w:rsidRPr="00E45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64BE5191" w14:textId="25B210F7" w:rsidR="00885217" w:rsidRPr="00E45393" w:rsidRDefault="00885217" w:rsidP="00D30B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практика второй год реализуется в работе с воспитанниками 5-7 лет трёх пилотных групп МБДОУ.</w:t>
      </w:r>
    </w:p>
    <w:p w14:paraId="3B098D78" w14:textId="77777777" w:rsidR="00920B8D" w:rsidRPr="00E45393" w:rsidRDefault="00920B8D" w:rsidP="00920B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89392345"/>
      <w:r w:rsidRPr="00D30B37">
        <w:rPr>
          <w:rFonts w:ascii="Times New Roman" w:eastAsia="Times New Roman" w:hAnsi="Times New Roman" w:cs="Times New Roman"/>
          <w:sz w:val="28"/>
          <w:szCs w:val="28"/>
          <w:lang w:eastAsia="ru-RU"/>
        </w:rPr>
        <w:t>«LEGO</w:t>
      </w: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-планшет» является одним из средств технического образования старших дошкольников, включённых в перечень материалов и оборудования </w:t>
      </w:r>
      <w:proofErr w:type="spellStart"/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техносреды</w:t>
      </w:r>
      <w:proofErr w:type="spellEnd"/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группового помещения, представленного в </w:t>
      </w:r>
      <w:bookmarkStart w:id="5" w:name="_Hlk189393596"/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парциальной программе «Юный инженер», являющейся вариативной частью образовательной программы дошкольного образования МБДОУ.</w:t>
      </w:r>
      <w:bookmarkEnd w:id="5"/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группе имеется по 10 планшетов, изготовленных воспитателями. Общая численность планшетов в МБДОУ – 30 штук, что позволяет использовать их в ходе проведения массовых детских или детско-взрослых мероприятий технической направленности в МБДОУ.</w:t>
      </w:r>
    </w:p>
    <w:p w14:paraId="02AA61AC" w14:textId="0B990E64" w:rsidR="00920B8D" w:rsidRPr="00E45393" w:rsidRDefault="00920B8D" w:rsidP="00E453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37">
        <w:rPr>
          <w:rFonts w:ascii="Times New Roman" w:eastAsia="Times New Roman" w:hAnsi="Times New Roman" w:cs="Times New Roman"/>
          <w:sz w:val="28"/>
          <w:szCs w:val="28"/>
          <w:lang w:eastAsia="ru-RU"/>
        </w:rPr>
        <w:t>«LEGO</w:t>
      </w: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-планшет» используется в совместной образовательной деятельности воспитанников и педагогов в ходе реализации детско-взрослых проектов технической направленности и в самостоятельной деятельности воспитанников.</w:t>
      </w:r>
    </w:p>
    <w:p w14:paraId="438A3159" w14:textId="5EA8895B" w:rsidR="00920B8D" w:rsidRPr="00E45393" w:rsidRDefault="00920B8D" w:rsidP="00920B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практика реализуется через следующие технологии и подходы:</w:t>
      </w:r>
    </w:p>
    <w:p w14:paraId="2793EF29" w14:textId="77777777" w:rsidR="00920B8D" w:rsidRPr="00E45393" w:rsidRDefault="00920B8D" w:rsidP="00920B8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«LEGO</w:t>
      </w:r>
      <w:bookmarkEnd w:id="4"/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–технология» – это совокупность приёмов и способов конструирования из разнообразных конструкторов Лего, направленных на реализацию конкретной образовательной цели через систему тщательно продуманных заданий.</w:t>
      </w:r>
    </w:p>
    <w:p w14:paraId="714ACAD6" w14:textId="77777777" w:rsidR="00920B8D" w:rsidRPr="00E45393" w:rsidRDefault="00920B8D" w:rsidP="00920B8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подход в ДОО — это организация педагогического процесса в форме различных педагогических игр. Такая форма занятий создаётся при помощи игровых приёмов и ситуаций, стимулирующих детей к различным видам деятельности. </w:t>
      </w:r>
    </w:p>
    <w:p w14:paraId="5D5476DE" w14:textId="77777777" w:rsidR="00920B8D" w:rsidRPr="00E45393" w:rsidRDefault="00920B8D" w:rsidP="00920B8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Пиксель-арт — форма цифрового искусства по созданию изображений, состоящих из хорошо различимых миниатюрных квадратов.</w:t>
      </w:r>
    </w:p>
    <w:p w14:paraId="5FA74222" w14:textId="77777777" w:rsidR="00920B8D" w:rsidRPr="004B7B3A" w:rsidRDefault="00920B8D" w:rsidP="00920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6C55B3E" w14:textId="15C82D48" w:rsidR="001B01F6" w:rsidRPr="00E45393" w:rsidRDefault="001B01F6" w:rsidP="00507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Какие результаты (образовательные и прочие) обеспечивает практика</w:t>
      </w:r>
      <w:r w:rsidR="00E45393" w:rsidRPr="00E453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6D41CAB5" w14:textId="77777777" w:rsidR="00A5037C" w:rsidRPr="00E45393" w:rsidRDefault="00A5037C" w:rsidP="00A503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использования LEGO-планшета как средства технического образования старших дошкольников подтверждается результатами мониторинга развития следующих конструктивно-технических (инженерных) умений воспитанников пилотных групп в сравнении с воспитанниками контрольных групп:</w:t>
      </w:r>
    </w:p>
    <w:p w14:paraId="100A81F6" w14:textId="77777777" w:rsidR="00A5037C" w:rsidRPr="00E45393" w:rsidRDefault="00A5037C" w:rsidP="00A503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синтезировать объект из деталей (ребёнок собирает заданный объект из готовых частей): пилотная группа – 87% воспитанников, контрольная группа – 63% воспитанников.</w:t>
      </w:r>
    </w:p>
    <w:p w14:paraId="7E2865BF" w14:textId="77777777" w:rsidR="00A5037C" w:rsidRPr="00E45393" w:rsidRDefault="00A5037C" w:rsidP="00A503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анализировать объект (ребёнок выделяет его характерные особенности, основные/составные части, устанавливает связь между их назначением и строением): пилотная группа – 67% воспитанников, контрольная группа – 46% воспитанников.</w:t>
      </w:r>
    </w:p>
    <w:p w14:paraId="6ED4571B" w14:textId="77777777" w:rsidR="00A5037C" w:rsidRPr="00E45393" w:rsidRDefault="00A5037C" w:rsidP="00A503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трансформировать объект (ребёнок изменяет объект для получения нового объекта с заданными свойствами): пилотная группа – 63% воспитанников, контрольная группа – 42% воспитанников.</w:t>
      </w:r>
    </w:p>
    <w:p w14:paraId="2246B7E9" w14:textId="631E976D" w:rsidR="00A5037C" w:rsidRPr="00E45393" w:rsidRDefault="00A5037C" w:rsidP="00A503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графической культуры (ребёнок «читает» простейшие схемы, чертежи технических объектов, макетов, моделей): пилотная группа – 78% воспитанников, контрольная группа – 38% воспитанников.</w:t>
      </w:r>
    </w:p>
    <w:p w14:paraId="02399E98" w14:textId="77777777" w:rsidR="00A5037C" w:rsidRPr="00E45393" w:rsidRDefault="00A5037C" w:rsidP="00A50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79AF0" w14:textId="17967600" w:rsidR="004B7B3A" w:rsidRPr="00E45393" w:rsidRDefault="00A5037C" w:rsidP="004B7B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использования LEGO-планшета:</w:t>
      </w:r>
    </w:p>
    <w:p w14:paraId="24DA97E0" w14:textId="24B1C17A" w:rsidR="00A5037C" w:rsidRPr="00E45393" w:rsidRDefault="00A5037C" w:rsidP="00A503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Индивидуальность использования ребёнком.</w:t>
      </w:r>
    </w:p>
    <w:p w14:paraId="456B0041" w14:textId="7058D8D6" w:rsidR="00A5037C" w:rsidRPr="00E45393" w:rsidRDefault="00A5037C" w:rsidP="00A503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детской инициативы, т.к. выполняя общую техническую задачу, каждый ребёнок конструирует объект, имеющий индивидуальные технические особенности.</w:t>
      </w:r>
    </w:p>
    <w:p w14:paraId="58DE3E6D" w14:textId="307DFAFF" w:rsidR="00A5037C" w:rsidRPr="00E45393" w:rsidRDefault="00A5037C" w:rsidP="00A503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работать в разных местах группового помещения.</w:t>
      </w:r>
    </w:p>
    <w:p w14:paraId="6999B175" w14:textId="3B9D4DCB" w:rsidR="00A5037C" w:rsidRPr="00E45393" w:rsidRDefault="00A5037C" w:rsidP="00A503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ребёнку выйти из процесса решения инженерной задачи, а потом вновь вернуться к ней.</w:t>
      </w:r>
    </w:p>
    <w:p w14:paraId="6916C87B" w14:textId="30C1A3A3" w:rsidR="00A5037C" w:rsidRPr="00E45393" w:rsidRDefault="00A5037C" w:rsidP="00A503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вариативного использования (можно придумать другие игры и задания).</w:t>
      </w:r>
    </w:p>
    <w:p w14:paraId="2BD7DB61" w14:textId="7A5741D2" w:rsidR="00A5037C" w:rsidRPr="00E45393" w:rsidRDefault="00A5037C" w:rsidP="00A503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работы в разных плоскостях (горизонтальной и вертикальной).</w:t>
      </w:r>
    </w:p>
    <w:p w14:paraId="67893665" w14:textId="61C920E9" w:rsidR="00A5037C" w:rsidRPr="00E45393" w:rsidRDefault="00A5037C" w:rsidP="00A503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увеличения размера планшета за счёт приклеивания нескольких </w:t>
      </w:r>
      <w:bookmarkStart w:id="6" w:name="_Hlk189394338"/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LEGO</w:t>
      </w:r>
      <w:bookmarkEnd w:id="6"/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-пластин.</w:t>
      </w:r>
    </w:p>
    <w:p w14:paraId="7FE25E55" w14:textId="03DC5F3F" w:rsidR="00A5037C" w:rsidRPr="00E45393" w:rsidRDefault="00A5037C" w:rsidP="00A503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себестоимость.</w:t>
      </w:r>
    </w:p>
    <w:p w14:paraId="35CF697D" w14:textId="3A6D54E0" w:rsidR="00A5037C" w:rsidRPr="00E45393" w:rsidRDefault="00A5037C" w:rsidP="00A503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Воспроизводимость в практике работы любого педагога.</w:t>
      </w:r>
    </w:p>
    <w:p w14:paraId="5965B73A" w14:textId="77777777" w:rsidR="004B7B3A" w:rsidRDefault="004B7B3A" w:rsidP="00507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C4A079A" w14:textId="262AAC93" w:rsidR="001B01F6" w:rsidRPr="00764DE6" w:rsidRDefault="00764DE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4D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r w:rsidR="001B01F6" w:rsidRPr="00764D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пособы/средства/инструменты</w:t>
      </w:r>
      <w:r w:rsidR="00920B8D" w:rsidRPr="00764D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B01F6" w:rsidRPr="00764D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измерения результатов образовательной практики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23D2B894" w14:textId="229DC124" w:rsidR="006A6881" w:rsidRPr="00764DE6" w:rsidRDefault="00920B8D" w:rsidP="006A688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практики </w:t>
      </w:r>
      <w:r w:rsidR="006A6881" w:rsidRPr="00764D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отслеживаются в ходе педагогической диагностики достижения воспитанниками планируемых результатов освоения парциальной программ</w:t>
      </w:r>
      <w:r w:rsidR="002D417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A6881" w:rsidRPr="0076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«Юный инженер», являющейся вариативной частью образовательной программы дошкольного образования МБДОУ. </w:t>
      </w:r>
    </w:p>
    <w:p w14:paraId="5B3CBBD7" w14:textId="73EDF75F" w:rsidR="00A5037C" w:rsidRPr="00433EC0" w:rsidRDefault="006A6881" w:rsidP="006A688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4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проводится педагогом 2 раза в год (в начале и в конце учебного года) в форме наблюдения за формированием ряда показателей. Результаты педагогической диагностики фиксируются в Индивидуальной карте технического образования воспитанников 5-7 лет, подробно ознакомиться с которой можно в тексте парциальной программы (стр. 9-11). Ссылка на текст парциальной программы:</w:t>
      </w:r>
      <w:hyperlink r:id="rId6" w:history="1">
        <w:r w:rsidR="003E18CC" w:rsidRPr="00DD768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https://dou169krsk.gosuslugi.ru/svedeniya-ob-obrazovatelnoy-organizatsii/dokumenty/partsialnaya-programma-yunyy-inzhener.html</w:t>
        </w:r>
      </w:hyperlink>
      <w:r w:rsidR="003E18CC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33EC0" w:rsidRPr="00433EC0">
        <w:rPr>
          <w:u w:val="single"/>
        </w:rPr>
        <w:t xml:space="preserve"> </w:t>
      </w:r>
      <w:r w:rsidR="00433EC0">
        <w:rPr>
          <w:u w:val="single"/>
        </w:rPr>
        <w:t xml:space="preserve"> </w:t>
      </w:r>
      <w:r w:rsidR="00433EC0" w:rsidRPr="00433EC0">
        <w:rPr>
          <w:u w:val="single"/>
        </w:rPr>
        <w:t xml:space="preserve">  </w:t>
      </w:r>
      <w:r w:rsidRPr="00433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3EE55B92" w14:textId="4D9151B2" w:rsidR="006A6881" w:rsidRPr="00764DE6" w:rsidRDefault="00A76506" w:rsidP="006A688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педагогической диагностики используются для планирования индивидуальной работы с воспитанниками.</w:t>
      </w:r>
    </w:p>
    <w:p w14:paraId="379D8614" w14:textId="77777777" w:rsidR="006A6881" w:rsidRDefault="006A6881" w:rsidP="00A76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FA8562" w14:textId="7F837E90" w:rsidR="00A76506" w:rsidRPr="00764DE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какими проблемами, трудностями в реализации практики вам пришлось столкнуться?</w:t>
      </w:r>
      <w:r w:rsidR="00A76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6506" w:rsidRPr="00764D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14:paraId="1F254DD2" w14:textId="62DC9BD1" w:rsidR="00A76506" w:rsidRPr="00764DE6" w:rsidRDefault="001B01F6" w:rsidP="00764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64D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Что Вы рекомендуете тем, кого заинтересовала ваша практика (практические советы)?</w:t>
      </w:r>
      <w:r w:rsidR="00D30B37" w:rsidRPr="00764D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304AD289" w14:textId="78832CD1" w:rsidR="00A76506" w:rsidRPr="00764DE6" w:rsidRDefault="003C02D9" w:rsidP="003C02D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Стремитесь разнообразить деятельность воспитанников с LEGO-планшетом.</w:t>
      </w:r>
    </w:p>
    <w:p w14:paraId="298CC987" w14:textId="77777777" w:rsidR="003C02D9" w:rsidRPr="00764DE6" w:rsidRDefault="003C02D9" w:rsidP="00D30B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е</w:t>
      </w:r>
      <w:r w:rsidR="00D30B37" w:rsidRPr="00764D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дети знакомы с системой координат (</w:t>
      </w:r>
      <w:r w:rsidRPr="00764D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r w:rsidR="00D30B37" w:rsidRPr="0076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уже играют в морской бой, шашки), то дополнительно сетку из квадратов </w:t>
      </w:r>
      <w:r w:rsidRPr="0076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самом LEGO-планшете и листе бумаги </w:t>
      </w:r>
      <w:r w:rsidR="00D30B37" w:rsidRPr="0076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превратить в систему координат (написать на оси абсцисс - буквы, на оси ординат - цифры). </w:t>
      </w:r>
      <w:r w:rsidRPr="0076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позволит усложнить задание для наиболее способных и мотивированных ребят (например, записать технический рисунок с помощью названий координат (какие клетки-координаты закрашены) или рисовать технический рисунок объекта под диктовку координат другим ребёнком или педагогом). </w:t>
      </w:r>
    </w:p>
    <w:p w14:paraId="4750EE00" w14:textId="041D0F4D" w:rsidR="001B01F6" w:rsidRDefault="003C02D9" w:rsidP="00AE68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51A" w:rsidRPr="00764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дети непосредственно сконструировали на LEGO-планшете модель объекта (плоскостную и/или объёмную) в соответствии с техническим рисунком, им можно предложить преобразовать созданную модель (изменить, улучшить, добавить новые или вообще не характерные свойства и характеристики и т.д.). Такое задание на «рационализаторство» и «изобретательство» является способом проявления творческой инициативности, креативного мышления</w:t>
      </w:r>
      <w:r w:rsidR="00AE680E" w:rsidRPr="0076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дошкольников.</w:t>
      </w:r>
    </w:p>
    <w:p w14:paraId="69E0B53E" w14:textId="3C4DDE46" w:rsidR="0051305D" w:rsidRPr="00764DE6" w:rsidRDefault="0051305D" w:rsidP="00AE68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рисования технического рисунка вместо листа-основы с нанесённой сеткой квадратов можно использовать цифровые технологии для пиксельного рисования. Для этого подойдут такие программы как </w:t>
      </w:r>
      <w:proofErr w:type="spellStart"/>
      <w:r w:rsidRPr="0051305D">
        <w:rPr>
          <w:rFonts w:ascii="Times New Roman" w:eastAsia="Times New Roman" w:hAnsi="Times New Roman" w:cs="Times New Roman"/>
          <w:sz w:val="28"/>
          <w:szCs w:val="28"/>
          <w:lang w:eastAsia="ru-RU"/>
        </w:rPr>
        <w:t>Piskel</w:t>
      </w:r>
      <w:proofErr w:type="spellEnd"/>
      <w:r w:rsidRPr="00513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305D">
        <w:rPr>
          <w:rFonts w:ascii="Times New Roman" w:eastAsia="Times New Roman" w:hAnsi="Times New Roman" w:cs="Times New Roman"/>
          <w:sz w:val="28"/>
          <w:szCs w:val="28"/>
          <w:lang w:eastAsia="ru-RU"/>
        </w:rPr>
        <w:t>GraphicsGale</w:t>
      </w:r>
      <w:proofErr w:type="spellEnd"/>
      <w:r w:rsidRPr="0051305D">
        <w:rPr>
          <w:rFonts w:ascii="Times New Roman" w:eastAsia="Times New Roman" w:hAnsi="Times New Roman" w:cs="Times New Roman"/>
          <w:sz w:val="28"/>
          <w:szCs w:val="28"/>
          <w:lang w:eastAsia="ru-RU"/>
        </w:rPr>
        <w:t>, GrafX2, установленные на компьютер.</w:t>
      </w:r>
      <w:r w:rsidR="0057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цифровых технологий предоставит ребёнку возможность создать индивидуальную «копилку» схем и технических рисунков, оставив «цифровой след».</w:t>
      </w:r>
    </w:p>
    <w:p w14:paraId="44D09503" w14:textId="77777777" w:rsidR="00AE680E" w:rsidRPr="00AE680E" w:rsidRDefault="00AE680E" w:rsidP="00AE68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AB3214C" w14:textId="5E656595" w:rsidR="00764DE6" w:rsidRDefault="001B01F6" w:rsidP="00764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Какое сопровождение готова обеспечить команда заинтересовавшимся Вашей образовательной практикой</w:t>
      </w:r>
      <w:r w:rsidR="0076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764DE6">
        <w:rPr>
          <w:rFonts w:ascii="Times New Roman" w:eastAsia="Times New Roman" w:hAnsi="Times New Roman"/>
          <w:sz w:val="28"/>
          <w:szCs w:val="28"/>
          <w:lang w:eastAsia="ru-RU"/>
        </w:rPr>
        <w:t>провести вебинар/семинар/мастер-класс и т.д.</w:t>
      </w:r>
    </w:p>
    <w:p w14:paraId="05F6C933" w14:textId="77777777" w:rsidR="00764DE6" w:rsidRPr="00764DE6" w:rsidRDefault="00764DE6" w:rsidP="00764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26D7F" w14:textId="625B29F4" w:rsidR="001B01F6" w:rsidRPr="00764DE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4D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Есть ли рекомендательные письма/экспертные заключения/ сертификаты, подтверждающие значимость практики для сферы образования Красноярского края</w:t>
      </w:r>
      <w:r w:rsidR="00764DE6" w:rsidRPr="00764D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764D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1689725D" w14:textId="009A8BF5" w:rsidR="00AE680E" w:rsidRPr="00764DE6" w:rsidRDefault="00AE680E" w:rsidP="00AE68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E6">
        <w:rPr>
          <w:rFonts w:ascii="Times New Roman" w:eastAsia="Times New Roman" w:hAnsi="Times New Roman" w:cs="Times New Roman"/>
          <w:sz w:val="28"/>
          <w:szCs w:val="28"/>
          <w:lang w:eastAsia="ru-RU"/>
        </w:rPr>
        <w:t>VIII Красноярский Педагогический марафон «От базовых результатов к результатам высоких достижений» - сертификаты участников (Григуола Е.С., Вещезерова А.В., Радишкевичите (Сенина) О.М.</w:t>
      </w:r>
    </w:p>
    <w:p w14:paraId="15A8A92F" w14:textId="38A73AB5" w:rsidR="00AE680E" w:rsidRPr="00764DE6" w:rsidRDefault="00AE680E" w:rsidP="00AE68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мероприятия:  </w:t>
      </w:r>
      <w:hyperlink r:id="rId7" w:history="1">
        <w:r w:rsidR="0035457E" w:rsidRPr="00764DE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https://clck.ru/3G8R99</w:t>
        </w:r>
      </w:hyperlink>
      <w:r w:rsidR="00433EC0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5457E" w:rsidRPr="0076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FA69044" w14:textId="7201BE1E" w:rsidR="0035457E" w:rsidRPr="00764DE6" w:rsidRDefault="0035457E" w:rsidP="0035457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среди педагогических работников ДОО г. Красноярска «Лучший педагогический проект» в 2024 году - победитель Конкурса по направлению «Развитие начал технического образования детей дошкольного возраста» проект «LEGO-планшет как средство технического образования старших дошкольников» МБДОУ № 169. </w:t>
      </w:r>
    </w:p>
    <w:p w14:paraId="0D9DD47E" w14:textId="5A027197" w:rsidR="0035457E" w:rsidRPr="00764DE6" w:rsidRDefault="003E18CC" w:rsidP="00AE68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764DE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https://kimc.ms/obrazovanie/fgos/do/konkurs-luchshiy-pedagogicheskiy-proekt/2024/</w:t>
        </w:r>
      </w:hyperlink>
      <w:r>
        <w:t xml:space="preserve">   </w:t>
      </w:r>
    </w:p>
    <w:p w14:paraId="3A07602B" w14:textId="2ACC8D9E" w:rsidR="00764DE6" w:rsidRPr="00764DE6" w:rsidRDefault="00A4001D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764DE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https://dou169krsk.gosuslugi.ru/pedagogam-i-sotrudnikam/professionalnye-konkursy/</w:t>
        </w:r>
      </w:hyperlink>
      <w:r w:rsidR="003E18CC">
        <w:t xml:space="preserve">  </w:t>
      </w:r>
      <w:r w:rsidRPr="0076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FF8C0F" w14:textId="6EC03D38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D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Есть ли организация или персона, которая осуществляет научное руководство/кураторство/сопровождение практики</w:t>
      </w:r>
      <w:r w:rsidR="0076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</w:t>
      </w:r>
    </w:p>
    <w:p w14:paraId="7FACFD01" w14:textId="4980D977" w:rsidR="001B01F6" w:rsidRPr="00764DE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При наличии публикаций материалов по теме реализуемой практики укажите ссылки на источники</w:t>
      </w:r>
      <w:r w:rsidR="0076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764DE6" w:rsidRPr="00764DE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4DE6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</w:p>
    <w:p w14:paraId="2A72FC63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492088" w14:textId="55321616" w:rsidR="001B01F6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D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наличии видеоматериалов о реализуемой практике укажите ссылку на них</w:t>
      </w:r>
      <w:r w:rsidR="00764DE6" w:rsidRPr="00764D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764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</w:t>
      </w:r>
    </w:p>
    <w:sectPr w:rsidR="001B01F6" w:rsidSect="00DF3BCD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774E"/>
    <w:multiLevelType w:val="hybridMultilevel"/>
    <w:tmpl w:val="91EC6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90D3C"/>
    <w:multiLevelType w:val="hybridMultilevel"/>
    <w:tmpl w:val="29CC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648F5"/>
    <w:multiLevelType w:val="hybridMultilevel"/>
    <w:tmpl w:val="25848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232BD"/>
    <w:multiLevelType w:val="multilevel"/>
    <w:tmpl w:val="91E4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143CCC"/>
    <w:multiLevelType w:val="hybridMultilevel"/>
    <w:tmpl w:val="FCA263A6"/>
    <w:lvl w:ilvl="0" w:tplc="48007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81BAD"/>
    <w:multiLevelType w:val="multilevel"/>
    <w:tmpl w:val="EEC2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8418F3"/>
    <w:multiLevelType w:val="hybridMultilevel"/>
    <w:tmpl w:val="8FC63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E178D"/>
    <w:multiLevelType w:val="multilevel"/>
    <w:tmpl w:val="4C80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1561AA"/>
    <w:multiLevelType w:val="hybridMultilevel"/>
    <w:tmpl w:val="2736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C18B6"/>
    <w:multiLevelType w:val="multilevel"/>
    <w:tmpl w:val="5104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1956276">
    <w:abstractNumId w:val="3"/>
  </w:num>
  <w:num w:numId="2" w16cid:durableId="1220482323">
    <w:abstractNumId w:val="8"/>
  </w:num>
  <w:num w:numId="3" w16cid:durableId="2018998205">
    <w:abstractNumId w:val="4"/>
  </w:num>
  <w:num w:numId="4" w16cid:durableId="5180064">
    <w:abstractNumId w:val="6"/>
  </w:num>
  <w:num w:numId="5" w16cid:durableId="742146489">
    <w:abstractNumId w:val="5"/>
  </w:num>
  <w:num w:numId="6" w16cid:durableId="1784111342">
    <w:abstractNumId w:val="7"/>
  </w:num>
  <w:num w:numId="7" w16cid:durableId="1905144253">
    <w:abstractNumId w:val="9"/>
  </w:num>
  <w:num w:numId="8" w16cid:durableId="840315733">
    <w:abstractNumId w:val="0"/>
  </w:num>
  <w:num w:numId="9" w16cid:durableId="91249668">
    <w:abstractNumId w:val="1"/>
  </w:num>
  <w:num w:numId="10" w16cid:durableId="1476944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F6"/>
    <w:rsid w:val="0002003D"/>
    <w:rsid w:val="00020EA9"/>
    <w:rsid w:val="00025C93"/>
    <w:rsid w:val="00041B83"/>
    <w:rsid w:val="00064F58"/>
    <w:rsid w:val="00092FB0"/>
    <w:rsid w:val="000C5581"/>
    <w:rsid w:val="000D14D6"/>
    <w:rsid w:val="00115FB7"/>
    <w:rsid w:val="00171748"/>
    <w:rsid w:val="001B01F6"/>
    <w:rsid w:val="001B2614"/>
    <w:rsid w:val="001E6683"/>
    <w:rsid w:val="001F0EDE"/>
    <w:rsid w:val="00223B0F"/>
    <w:rsid w:val="00237632"/>
    <w:rsid w:val="002861EE"/>
    <w:rsid w:val="002D4175"/>
    <w:rsid w:val="002F4059"/>
    <w:rsid w:val="003278CB"/>
    <w:rsid w:val="00351DF2"/>
    <w:rsid w:val="0035457E"/>
    <w:rsid w:val="003865D9"/>
    <w:rsid w:val="003A3A9B"/>
    <w:rsid w:val="003A466C"/>
    <w:rsid w:val="003C02D9"/>
    <w:rsid w:val="003D01A3"/>
    <w:rsid w:val="003D24F5"/>
    <w:rsid w:val="003E18CC"/>
    <w:rsid w:val="00404FF9"/>
    <w:rsid w:val="00412F20"/>
    <w:rsid w:val="00414E0D"/>
    <w:rsid w:val="00433EC0"/>
    <w:rsid w:val="00487164"/>
    <w:rsid w:val="00494A73"/>
    <w:rsid w:val="004B051A"/>
    <w:rsid w:val="004B7B3A"/>
    <w:rsid w:val="004C472A"/>
    <w:rsid w:val="004D307D"/>
    <w:rsid w:val="0050214C"/>
    <w:rsid w:val="00506669"/>
    <w:rsid w:val="0050794B"/>
    <w:rsid w:val="0051305D"/>
    <w:rsid w:val="0056707B"/>
    <w:rsid w:val="0057043C"/>
    <w:rsid w:val="00575095"/>
    <w:rsid w:val="0059661F"/>
    <w:rsid w:val="005D6735"/>
    <w:rsid w:val="00646D36"/>
    <w:rsid w:val="006A6881"/>
    <w:rsid w:val="006E7864"/>
    <w:rsid w:val="00737F75"/>
    <w:rsid w:val="00740B15"/>
    <w:rsid w:val="0075636A"/>
    <w:rsid w:val="007624A9"/>
    <w:rsid w:val="00764DE6"/>
    <w:rsid w:val="00786FF1"/>
    <w:rsid w:val="007D3901"/>
    <w:rsid w:val="008051CE"/>
    <w:rsid w:val="00812548"/>
    <w:rsid w:val="008126B6"/>
    <w:rsid w:val="00825706"/>
    <w:rsid w:val="00835FF5"/>
    <w:rsid w:val="00877ECD"/>
    <w:rsid w:val="00885217"/>
    <w:rsid w:val="008E250F"/>
    <w:rsid w:val="008E39E1"/>
    <w:rsid w:val="009140C7"/>
    <w:rsid w:val="00920B8D"/>
    <w:rsid w:val="0093211D"/>
    <w:rsid w:val="00977EF6"/>
    <w:rsid w:val="009A3254"/>
    <w:rsid w:val="00A231ED"/>
    <w:rsid w:val="00A2544C"/>
    <w:rsid w:val="00A275B0"/>
    <w:rsid w:val="00A4001D"/>
    <w:rsid w:val="00A5037C"/>
    <w:rsid w:val="00A53EC3"/>
    <w:rsid w:val="00A75342"/>
    <w:rsid w:val="00A76506"/>
    <w:rsid w:val="00AA335A"/>
    <w:rsid w:val="00AC0465"/>
    <w:rsid w:val="00AE680E"/>
    <w:rsid w:val="00AF37A9"/>
    <w:rsid w:val="00AF5DFD"/>
    <w:rsid w:val="00B17D04"/>
    <w:rsid w:val="00B36A6C"/>
    <w:rsid w:val="00BB6ECA"/>
    <w:rsid w:val="00BD1DF8"/>
    <w:rsid w:val="00BF065A"/>
    <w:rsid w:val="00C77288"/>
    <w:rsid w:val="00CA30D7"/>
    <w:rsid w:val="00CA5190"/>
    <w:rsid w:val="00D30B37"/>
    <w:rsid w:val="00D51659"/>
    <w:rsid w:val="00D65347"/>
    <w:rsid w:val="00D95B8F"/>
    <w:rsid w:val="00DF3059"/>
    <w:rsid w:val="00DF3BCD"/>
    <w:rsid w:val="00E45393"/>
    <w:rsid w:val="00E71823"/>
    <w:rsid w:val="00E77A99"/>
    <w:rsid w:val="00F12115"/>
    <w:rsid w:val="00F31B69"/>
    <w:rsid w:val="00F42470"/>
    <w:rsid w:val="00F83E40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CFBF"/>
  <w15:chartTrackingRefBased/>
  <w15:docId w15:val="{5FF325BF-75D1-4227-BE3A-B3D8931C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1F6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F31B69"/>
    <w:rPr>
      <w:color w:val="0000FF"/>
      <w:u w:val="single"/>
    </w:rPr>
  </w:style>
  <w:style w:type="paragraph" w:customStyle="1" w:styleId="c4">
    <w:name w:val="c4"/>
    <w:basedOn w:val="a"/>
    <w:rsid w:val="005D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6735"/>
  </w:style>
  <w:style w:type="character" w:styleId="a5">
    <w:name w:val="Unresolved Mention"/>
    <w:basedOn w:val="a0"/>
    <w:uiPriority w:val="99"/>
    <w:semiHidden/>
    <w:unhideWhenUsed/>
    <w:rsid w:val="006A688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545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237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341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53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3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2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c.ms/obrazovanie/fgos/do/konkurs-luchshiy-pedagogicheskiy-proekt/20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3G8R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169krsk.gosuslugi.ru/svedeniya-ob-obrazovatelnoy-organizatsii/dokumenty/partsialnaya-programma-yunyy-inzhener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u169krsk.gosuslugi.ru/pedagogam-i-sotrudnikam/regionalnyy-atlas-obrazovatelnyh-prakti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u169krsk.gosuslugi.ru/pedagogam-i-sotrudnikam/professionalnye-konkur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7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 Литинец</cp:lastModifiedBy>
  <cp:revision>34</cp:revision>
  <dcterms:created xsi:type="dcterms:W3CDTF">2024-10-02T12:45:00Z</dcterms:created>
  <dcterms:modified xsi:type="dcterms:W3CDTF">2025-02-03T03:40:00Z</dcterms:modified>
</cp:coreProperties>
</file>